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C2" w:rsidRPr="002F4AC2" w:rsidRDefault="002F4AC2" w:rsidP="002F4AC2">
      <w:pPr>
        <w:spacing w:before="150" w:after="150" w:line="600" w:lineRule="atLeast"/>
        <w:outlineLvl w:val="1"/>
        <w:rPr>
          <w:rFonts w:ascii="Cuprum" w:eastAsia="Times New Roman" w:hAnsi="Cuprum" w:cs="Times New Roman"/>
          <w:color w:val="3F4141"/>
          <w:sz w:val="53"/>
          <w:szCs w:val="53"/>
          <w:lang w:eastAsia="ru-RU"/>
        </w:rPr>
      </w:pPr>
      <w:r w:rsidRPr="002F4AC2">
        <w:rPr>
          <w:rFonts w:ascii="Cuprum" w:eastAsia="Times New Roman" w:hAnsi="Cuprum" w:cs="Times New Roman"/>
          <w:color w:val="3F4141"/>
          <w:sz w:val="53"/>
          <w:szCs w:val="53"/>
          <w:lang w:eastAsia="ru-RU"/>
        </w:rPr>
        <w:t>Материально-техническое обеспечение</w:t>
      </w:r>
    </w:p>
    <w:p w:rsidR="002F4AC2" w:rsidRPr="002F4AC2" w:rsidRDefault="002F4AC2" w:rsidP="002F4AC2">
      <w:pPr>
        <w:spacing w:after="0" w:line="240" w:lineRule="auto"/>
        <w:jc w:val="center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b/>
          <w:bCs/>
          <w:color w:val="3F4141"/>
          <w:sz w:val="21"/>
          <w:szCs w:val="21"/>
          <w:lang w:eastAsia="ru-RU"/>
        </w:rPr>
        <w:t>Организация развивающей предметн</w:t>
      </w:r>
      <w:proofErr w:type="gramStart"/>
      <w:r w:rsidRPr="002F4AC2">
        <w:rPr>
          <w:rFonts w:ascii="Arial" w:eastAsia="Times New Roman" w:hAnsi="Arial" w:cs="Arial"/>
          <w:b/>
          <w:bCs/>
          <w:color w:val="3F4141"/>
          <w:sz w:val="21"/>
          <w:szCs w:val="21"/>
          <w:lang w:eastAsia="ru-RU"/>
        </w:rPr>
        <w:t>о-</w:t>
      </w:r>
      <w:proofErr w:type="gramEnd"/>
      <w:r w:rsidRPr="002F4AC2">
        <w:rPr>
          <w:rFonts w:ascii="Arial" w:eastAsia="Times New Roman" w:hAnsi="Arial" w:cs="Arial"/>
          <w:b/>
          <w:bCs/>
          <w:color w:val="3F4141"/>
          <w:sz w:val="21"/>
          <w:szCs w:val="21"/>
          <w:lang w:eastAsia="ru-RU"/>
        </w:rPr>
        <w:t xml:space="preserve"> пространственной среды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Под понятием среды подразумевается окружающая обстановка природного, социально-бытового и/или культурно-эстетического характера. Это условия существования человека, его жизненное пространство. Среда может приобретать специально проектируемую направленность, и в этом случае о ней говорят как о важном факторе формирования личности — образовательной среде (Т. С. Комарова, С. Л. Новоселова, Г. Н. Пантелеев, Л. П. </w:t>
      </w:r>
      <w:proofErr w:type="spellStart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Печко</w:t>
      </w:r>
      <w:proofErr w:type="spellEnd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, Н. П. </w:t>
      </w:r>
      <w:proofErr w:type="spellStart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Сакулина</w:t>
      </w:r>
      <w:proofErr w:type="spellEnd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, Е. О. Смирнова, Е. И. </w:t>
      </w:r>
      <w:proofErr w:type="spellStart"/>
      <w:proofErr w:type="gramStart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Ти-хеева</w:t>
      </w:r>
      <w:proofErr w:type="spellEnd"/>
      <w:proofErr w:type="gramEnd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, Е. А. </w:t>
      </w:r>
      <w:proofErr w:type="spellStart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Флерина</w:t>
      </w:r>
      <w:proofErr w:type="spellEnd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, СТ. </w:t>
      </w:r>
      <w:proofErr w:type="spellStart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Шацкий</w:t>
      </w:r>
      <w:proofErr w:type="spellEnd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 и др.).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2F4AC2" w:rsidRPr="002F4AC2" w:rsidRDefault="002F4AC2" w:rsidP="002F4AC2">
      <w:pPr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b/>
          <w:bCs/>
          <w:color w:val="3F4141"/>
          <w:sz w:val="21"/>
          <w:szCs w:val="21"/>
          <w:lang w:eastAsia="ru-RU"/>
        </w:rPr>
        <w:t>Основные требования к организации среды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Программа «От рождения до школы» не предъявляет каких-то особых специальных требований к оснащению развивающей предметно-пространственной среды (как, например, в программе </w:t>
      </w:r>
      <w:proofErr w:type="spellStart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Монтессори</w:t>
      </w:r>
      <w:proofErr w:type="spellEnd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), помимо требований, обозначенных в ФГОС ДО. При недостатке или отсутствии финансирования, программа может быть реализована с использованием оснащения, которое уже имеется в дошкольной организации, главное, соблюдать требования ФГОС </w:t>
      </w:r>
      <w:proofErr w:type="gramStart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ДО</w:t>
      </w:r>
      <w:proofErr w:type="gramEnd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 и </w:t>
      </w:r>
      <w:proofErr w:type="gramStart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принципы</w:t>
      </w:r>
      <w:proofErr w:type="gramEnd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 организации пространства, обозначенные в программе.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Развивающая предметно-пространственная среда дошкольной организации должна быть: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1. содержательно-насыщенной, развивающей; 2. трансформируемой; 3. полифункциональной; 4. вариативной; 5. доступной; 6. безопасной.</w:t>
      </w:r>
    </w:p>
    <w:p w:rsidR="002F4AC2" w:rsidRPr="002F4AC2" w:rsidRDefault="002F4AC2" w:rsidP="002F4AC2">
      <w:pPr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принципы организации среды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Оборудование помещений дошкольного учреждения должно быть безопасным, </w:t>
      </w:r>
      <w:proofErr w:type="spellStart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здоровьесберегающим</w:t>
      </w:r>
      <w:proofErr w:type="spellEnd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выть доступны детям.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том индивидуальных особенностей детей.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В качестве центров развития могут выступать:</w:t>
      </w:r>
    </w:p>
    <w:p w:rsidR="002F4AC2" w:rsidRPr="002F4AC2" w:rsidRDefault="002F4AC2" w:rsidP="002F4AC2">
      <w:pPr>
        <w:numPr>
          <w:ilvl w:val="0"/>
          <w:numId w:val="1"/>
        </w:numPr>
        <w:spacing w:after="225" w:line="300" w:lineRule="atLeast"/>
        <w:ind w:left="375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уголок для сюжетно-ролевых игр;</w:t>
      </w:r>
    </w:p>
    <w:p w:rsidR="002F4AC2" w:rsidRPr="002F4AC2" w:rsidRDefault="002F4AC2" w:rsidP="002F4AC2">
      <w:pPr>
        <w:numPr>
          <w:ilvl w:val="0"/>
          <w:numId w:val="1"/>
        </w:numPr>
        <w:spacing w:after="225" w:line="300" w:lineRule="atLeast"/>
        <w:ind w:left="375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lastRenderedPageBreak/>
        <w:t xml:space="preserve">уголок </w:t>
      </w:r>
      <w:proofErr w:type="spellStart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ряжения</w:t>
      </w:r>
      <w:proofErr w:type="spellEnd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 (для театрализованных игр);</w:t>
      </w:r>
    </w:p>
    <w:p w:rsidR="002F4AC2" w:rsidRPr="002F4AC2" w:rsidRDefault="002F4AC2" w:rsidP="002F4AC2">
      <w:pPr>
        <w:numPr>
          <w:ilvl w:val="0"/>
          <w:numId w:val="1"/>
        </w:numPr>
        <w:spacing w:after="225" w:line="300" w:lineRule="atLeast"/>
        <w:ind w:left="375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книжный уголок;</w:t>
      </w:r>
    </w:p>
    <w:p w:rsidR="002F4AC2" w:rsidRPr="002F4AC2" w:rsidRDefault="002F4AC2" w:rsidP="002F4AC2">
      <w:pPr>
        <w:numPr>
          <w:ilvl w:val="0"/>
          <w:numId w:val="1"/>
        </w:numPr>
        <w:spacing w:after="225" w:line="300" w:lineRule="atLeast"/>
        <w:ind w:left="375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зона для настольно-печатных игр;</w:t>
      </w:r>
    </w:p>
    <w:p w:rsidR="002F4AC2" w:rsidRPr="002F4AC2" w:rsidRDefault="002F4AC2" w:rsidP="002F4AC2">
      <w:pPr>
        <w:numPr>
          <w:ilvl w:val="0"/>
          <w:numId w:val="1"/>
        </w:numPr>
        <w:spacing w:after="225" w:line="300" w:lineRule="atLeast"/>
        <w:ind w:left="375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выставка</w:t>
      </w:r>
      <w:r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 </w:t>
      </w: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(детского</w:t>
      </w:r>
      <w:r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 </w:t>
      </w: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рисунка, детского творчества, изделий народных мастеров и т. д.);</w:t>
      </w:r>
    </w:p>
    <w:p w:rsidR="002F4AC2" w:rsidRPr="002F4AC2" w:rsidRDefault="002F4AC2" w:rsidP="002F4AC2">
      <w:pPr>
        <w:numPr>
          <w:ilvl w:val="0"/>
          <w:numId w:val="1"/>
        </w:numPr>
        <w:spacing w:after="225" w:line="300" w:lineRule="atLeast"/>
        <w:ind w:left="375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уголок природы (наблюдений за природой);</w:t>
      </w:r>
    </w:p>
    <w:p w:rsidR="002F4AC2" w:rsidRPr="002F4AC2" w:rsidRDefault="002F4AC2" w:rsidP="002F4AC2">
      <w:pPr>
        <w:numPr>
          <w:ilvl w:val="0"/>
          <w:numId w:val="1"/>
        </w:numPr>
        <w:spacing w:after="225" w:line="300" w:lineRule="atLeast"/>
        <w:ind w:left="375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спортивный уголок;</w:t>
      </w:r>
    </w:p>
    <w:p w:rsidR="002F4AC2" w:rsidRPr="002F4AC2" w:rsidRDefault="002F4AC2" w:rsidP="002F4AC2">
      <w:pPr>
        <w:numPr>
          <w:ilvl w:val="0"/>
          <w:numId w:val="1"/>
        </w:numPr>
        <w:spacing w:after="225" w:line="300" w:lineRule="atLeast"/>
        <w:ind w:left="375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уголок для игр с водой и песком;</w:t>
      </w:r>
    </w:p>
    <w:p w:rsidR="002F4AC2" w:rsidRPr="002F4AC2" w:rsidRDefault="002F4AC2" w:rsidP="002F4AC2">
      <w:pPr>
        <w:numPr>
          <w:ilvl w:val="0"/>
          <w:numId w:val="2"/>
        </w:numPr>
        <w:spacing w:after="225" w:line="300" w:lineRule="atLeast"/>
        <w:ind w:left="375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уголки для разнообразных видов самостоятельной деятельности детей — конструктивной, изобразительной, музыкальной и др.;</w:t>
      </w:r>
    </w:p>
    <w:p w:rsidR="002F4AC2" w:rsidRPr="002F4AC2" w:rsidRDefault="002F4AC2" w:rsidP="002F4AC2">
      <w:pPr>
        <w:numPr>
          <w:ilvl w:val="0"/>
          <w:numId w:val="2"/>
        </w:numPr>
        <w:spacing w:after="225" w:line="300" w:lineRule="atLeast"/>
        <w:ind w:left="375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игровой центр с крупными мягкими конструкциями</w:t>
      </w:r>
      <w:r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 </w:t>
      </w: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(блоки, домики, тоннели и пр.</w:t>
      </w:r>
      <w:proofErr w:type="gramStart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)д</w:t>
      </w:r>
      <w:proofErr w:type="gramEnd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ля легкого изменения игрового пространства;</w:t>
      </w:r>
    </w:p>
    <w:p w:rsidR="002F4AC2" w:rsidRPr="002F4AC2" w:rsidRDefault="002F4AC2" w:rsidP="002F4AC2">
      <w:pPr>
        <w:numPr>
          <w:ilvl w:val="0"/>
          <w:numId w:val="2"/>
        </w:numPr>
        <w:spacing w:after="225" w:line="300" w:lineRule="atLeast"/>
        <w:ind w:left="375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игровой уголок</w:t>
      </w:r>
      <w:r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 </w:t>
      </w: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(с игрушками, строительным материалом).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желание ставить и решать игровую задачу.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В старших группах замысел основывается на теме игры, поэтому раз-образная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  <w:proofErr w:type="spellStart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Трансформируемость</w:t>
      </w:r>
      <w:proofErr w:type="spellEnd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Особенности организации развивающей предметно-пространственной среды для различных психолого-педагогических задач изложены в разделе «Психолого-педагогические условия реализации программы».</w:t>
      </w:r>
    </w:p>
    <w:p w:rsidR="002F4AC2" w:rsidRPr="002F4AC2" w:rsidRDefault="002F4AC2" w:rsidP="002F4AC2">
      <w:pPr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proofErr w:type="gramStart"/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Развивающая предметно-пространственная среда обеспечивает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максимальную реализацию образовательного потенциала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пространства организации, группы, а также территории, 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прилегающей к организации или находящейся на небольшом удалении, приспособленной для реализации Программы (далее —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2F4AC2" w:rsidRPr="002F4AC2" w:rsidRDefault="002F4AC2" w:rsidP="002F4AC2">
      <w:pPr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F4AC2" w:rsidRPr="002F4AC2" w:rsidRDefault="002F4AC2" w:rsidP="002F4AC2">
      <w:pPr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Развивающая предметно-пространственная среда должна обеспечивать: — реализацию различных образовательных программ; — в случае организации инклюзивного образования — необходимые для него условия; —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2F4AC2" w:rsidRPr="002F4AC2" w:rsidRDefault="002F4AC2" w:rsidP="002F4AC2">
      <w:pPr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Дошкольная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данных условий ведёт к созданию социальной ситуации развития для участников образовательных отношений, включая создание образовательной среды, которая:</w:t>
      </w:r>
    </w:p>
    <w:p w:rsidR="002F4AC2" w:rsidRPr="002F4AC2" w:rsidRDefault="002F4AC2" w:rsidP="002F4AC2">
      <w:pPr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гарантирует охрану и укрепление физического и психического здоровья детей; 2) обеспечивает эмоциональное благополучие детей; 3) способствует профессиональному развитию педагогических работников; 4) создает условия для развивающего вариативного дошкольного образования; 5) обеспечивает открытость дошкольного образования; 6) создает условия для участия родителей (законных представителей) в образовательной деятельности.</w:t>
      </w:r>
    </w:p>
    <w:p w:rsidR="002F4AC2" w:rsidRPr="002F4AC2" w:rsidRDefault="002F4AC2" w:rsidP="002F4AC2">
      <w:pPr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b/>
          <w:bCs/>
          <w:color w:val="3F4141"/>
          <w:sz w:val="21"/>
          <w:szCs w:val="21"/>
          <w:lang w:eastAsia="ru-RU"/>
        </w:rPr>
        <w:t>Создание и обновление предметно-развивающей среды.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Успешность инновационных экспериментальных работ возможна при наличии материально-технической базы (МТБ), достаточное оснащение которой является непременным условием для плодотворной педагогической деятельности педагогического коллектива.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Материально-техническая база постоянно пополняется и обновляется за счет бюджетных поступлений, благотворительных взносов родителей воспитанников, а также активного участия педагогов и родителей в ремонтных работах, работах по созданию предметно-развивающей среды в группах и на территории детског</w:t>
      </w:r>
      <w:r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о сада. В настоящее время МТБ М</w:t>
      </w: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ДОУ  позволяет проводить педагогический процесс на высоком уровне наглядного обеспечения и при достаточном количестве специализированных кабинетов.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Содержание компонентов</w:t>
      </w:r>
      <w:r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 развивающей предметной среды МДОУ «Детский сад № 83» </w:t>
      </w: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опирается на </w:t>
      </w:r>
      <w:proofErr w:type="spellStart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деятельностно</w:t>
      </w:r>
      <w:proofErr w:type="spellEnd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-возрастной подход и удовлетворяет потребности как актуального, ближайшего, так и перспективного развития ребенка и отвечает его индивидуальным способностям. Стратегия и тактика построения предметно-развивающей среды определяется особенностями личностно-ориентированной модели воспитания. Организация пространства предполагает возможность многовариантных игр. Игровое пространство имеет свободно перемещаемые элементы, дающие простор детскому изобретательству и открытиям.</w:t>
      </w:r>
    </w:p>
    <w:p w:rsidR="002F4AC2" w:rsidRPr="002F4AC2" w:rsidRDefault="002F4AC2" w:rsidP="002F4AC2">
      <w:pPr>
        <w:spacing w:before="150" w:after="150" w:line="600" w:lineRule="atLeast"/>
        <w:outlineLvl w:val="2"/>
        <w:rPr>
          <w:rFonts w:ascii="Arial" w:eastAsia="Times New Roman" w:hAnsi="Arial" w:cs="Arial"/>
          <w:color w:val="3F4141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F4141"/>
          <w:sz w:val="45"/>
          <w:szCs w:val="45"/>
          <w:lang w:eastAsia="ru-RU"/>
        </w:rPr>
        <w:t>В МДОУ</w:t>
      </w:r>
      <w:r w:rsidRPr="002F4AC2">
        <w:rPr>
          <w:rFonts w:ascii="Arial" w:eastAsia="Times New Roman" w:hAnsi="Arial" w:cs="Arial"/>
          <w:color w:val="3F4141"/>
          <w:sz w:val="45"/>
          <w:szCs w:val="45"/>
          <w:lang w:eastAsia="ru-RU"/>
        </w:rPr>
        <w:t xml:space="preserve"> существуют следующие функциональные помещения со специальным оборудованием для развития индивидуального умственного и творческого потенциала ребенка:</w:t>
      </w:r>
    </w:p>
    <w:p w:rsidR="002F4AC2" w:rsidRPr="002F4AC2" w:rsidRDefault="002F4AC2" w:rsidP="002F4AC2">
      <w:pPr>
        <w:numPr>
          <w:ilvl w:val="0"/>
          <w:numId w:val="3"/>
        </w:numPr>
        <w:spacing w:after="0" w:line="300" w:lineRule="atLeast"/>
        <w:ind w:left="375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proofErr w:type="gramStart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lastRenderedPageBreak/>
        <w:t>музыкальный зал (пианино, синтезатор, детские музыкальные инструменты, аккордеон, музыкальный центр, зеркальный шар, видеомагнитофон, мультимедийное оборудование, микрофоны</w:t>
      </w:r>
      <w:r>
        <w:rPr>
          <w:rFonts w:ascii="Arial" w:eastAsia="Times New Roman" w:hAnsi="Arial" w:cs="Arial"/>
          <w:color w:val="3F4141"/>
          <w:sz w:val="21"/>
          <w:szCs w:val="21"/>
          <w:lang w:eastAsia="ru-RU"/>
        </w:rPr>
        <w:t>)</w:t>
      </w: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;</w:t>
      </w:r>
      <w:proofErr w:type="gramEnd"/>
    </w:p>
    <w:p w:rsidR="002F4AC2" w:rsidRPr="002F4AC2" w:rsidRDefault="002F4AC2" w:rsidP="002F4AC2">
      <w:pPr>
        <w:numPr>
          <w:ilvl w:val="0"/>
          <w:numId w:val="3"/>
        </w:numPr>
        <w:spacing w:after="0" w:line="300" w:lineRule="atLeast"/>
        <w:ind w:left="375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костюмерная с ассортиментом костюмов;</w:t>
      </w:r>
    </w:p>
    <w:p w:rsidR="002F4AC2" w:rsidRPr="002F4AC2" w:rsidRDefault="002F4AC2" w:rsidP="002F4AC2">
      <w:pPr>
        <w:numPr>
          <w:ilvl w:val="0"/>
          <w:numId w:val="3"/>
        </w:numPr>
        <w:spacing w:after="0" w:line="300" w:lineRule="atLeast"/>
        <w:ind w:left="375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психологический кабинет (библиотека психолого</w:t>
      </w:r>
      <w:r>
        <w:rPr>
          <w:rFonts w:ascii="Arial" w:eastAsia="Times New Roman" w:hAnsi="Arial" w:cs="Arial"/>
          <w:color w:val="3F4141"/>
          <w:sz w:val="21"/>
          <w:szCs w:val="21"/>
          <w:lang w:eastAsia="ru-RU"/>
        </w:rPr>
        <w:t>-</w:t>
      </w: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педагогической литературы, современные методические разработки психологии и, оборудование для диагностической и коррекционной индивидуальной работы с детьми;</w:t>
      </w:r>
    </w:p>
    <w:p w:rsidR="002F4AC2" w:rsidRDefault="002F4AC2" w:rsidP="002F4AC2">
      <w:pPr>
        <w:numPr>
          <w:ilvl w:val="0"/>
          <w:numId w:val="3"/>
        </w:numPr>
        <w:spacing w:after="0" w:line="300" w:lineRule="atLeast"/>
        <w:ind w:left="375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кабинет логопеда (</w:t>
      </w:r>
      <w:proofErr w:type="spellStart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логопункт</w:t>
      </w:r>
      <w:proofErr w:type="spellEnd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) со специально подобранными играми и пособиями;</w:t>
      </w:r>
    </w:p>
    <w:p w:rsidR="002F4AC2" w:rsidRDefault="002F4AC2" w:rsidP="002F4AC2">
      <w:pPr>
        <w:numPr>
          <w:ilvl w:val="0"/>
          <w:numId w:val="3"/>
        </w:numPr>
        <w:spacing w:after="0" w:line="300" w:lineRule="atLeast"/>
        <w:ind w:left="375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4141"/>
          <w:sz w:val="21"/>
          <w:szCs w:val="21"/>
          <w:lang w:eastAsia="ru-RU"/>
        </w:rPr>
        <w:t>«зимний сад (растения, аквариумы с рыбами, террариу</w:t>
      </w:r>
      <w:r w:rsidR="003E34F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м с черепахами, улитками </w:t>
      </w:r>
      <w:proofErr w:type="spellStart"/>
      <w:r w:rsidR="003E34F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ахатинами</w:t>
      </w:r>
      <w:proofErr w:type="spellEnd"/>
      <w:r w:rsidR="003E34F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);</w:t>
      </w:r>
    </w:p>
    <w:p w:rsidR="003E34F2" w:rsidRPr="002F4AC2" w:rsidRDefault="003E34F2" w:rsidP="002F4AC2">
      <w:pPr>
        <w:numPr>
          <w:ilvl w:val="0"/>
          <w:numId w:val="3"/>
        </w:numPr>
        <w:spacing w:after="0" w:line="300" w:lineRule="atLeast"/>
        <w:ind w:left="375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Комната экспериментирования (столы для экспериментов с водой и песком, различные весы, предметы для опытов и экспериментов)</w:t>
      </w:r>
    </w:p>
    <w:p w:rsidR="002F4AC2" w:rsidRPr="002F4AC2" w:rsidRDefault="002F4AC2" w:rsidP="002F4AC2">
      <w:pPr>
        <w:spacing w:before="150" w:after="150" w:line="600" w:lineRule="atLeast"/>
        <w:outlineLvl w:val="2"/>
        <w:rPr>
          <w:rFonts w:ascii="Arial" w:eastAsia="Times New Roman" w:hAnsi="Arial" w:cs="Arial"/>
          <w:color w:val="3F4141"/>
          <w:sz w:val="45"/>
          <w:szCs w:val="45"/>
          <w:lang w:eastAsia="ru-RU"/>
        </w:rPr>
      </w:pPr>
      <w:r w:rsidRPr="002F4AC2">
        <w:rPr>
          <w:rFonts w:ascii="Arial" w:eastAsia="Times New Roman" w:hAnsi="Arial" w:cs="Arial"/>
          <w:color w:val="3F4141"/>
          <w:sz w:val="45"/>
          <w:szCs w:val="45"/>
          <w:lang w:eastAsia="ru-RU"/>
        </w:rPr>
        <w:t>Для формирования, сохранения, укрепления здоровья детей созданы и оборудованы следующие функциональные помещения:</w:t>
      </w:r>
    </w:p>
    <w:p w:rsidR="002F4AC2" w:rsidRPr="002F4AC2" w:rsidRDefault="002F4AC2" w:rsidP="002F4AC2">
      <w:pPr>
        <w:numPr>
          <w:ilvl w:val="0"/>
          <w:numId w:val="4"/>
        </w:numPr>
        <w:spacing w:after="0" w:line="300" w:lineRule="atLeast"/>
        <w:ind w:left="375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физкультурная площадка  для проведения физкультуры; </w:t>
      </w: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инвентарь (баскетбольное и волейбольное оборудование, комплект традиционного физкультурного оборудования (мячи, скакалки, обруч</w:t>
      </w:r>
      <w:r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и и т.д.); мягкие модули</w:t>
      </w: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;</w:t>
      </w:r>
    </w:p>
    <w:p w:rsidR="002F4AC2" w:rsidRPr="002F4AC2" w:rsidRDefault="002F4AC2" w:rsidP="002F4AC2">
      <w:pPr>
        <w:numPr>
          <w:ilvl w:val="0"/>
          <w:numId w:val="4"/>
        </w:numPr>
        <w:spacing w:after="0" w:line="300" w:lineRule="atLeast"/>
        <w:ind w:left="375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медицинский блок (изолятор, </w:t>
      </w:r>
      <w:proofErr w:type="gramStart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процедурная</w:t>
      </w:r>
      <w:proofErr w:type="gramEnd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, кабинет врача, соответствуют требованиям </w:t>
      </w:r>
      <w:proofErr w:type="spellStart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САНПина</w:t>
      </w:r>
      <w:proofErr w:type="spellEnd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).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В каждой возрастной группе оборудован уголок здоровья: массажные дорожки, коврики, эспандеры, разнообразный спортивный инвентарь. Также в группах оборудованы зоны уединения, игровые зоны, уголки творчества, уголки по ПДД и ЗОЖ. </w:t>
      </w:r>
      <w:proofErr w:type="gramStart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В группы приобретены ширмы, игровое оборудование: современный конструктор, сенсорные пособия, развивающие игры, счётный материал…).</w:t>
      </w:r>
      <w:proofErr w:type="gramEnd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 Средние, старшие и подготовительные группы оснащены зонами экспериментирования. Приобретены контейнеры для хранения игрового оборудования.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В каждой группе приобретены телевизоры, магнитофоны.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В методическом кабинете имеется в наличии библиотека: педагогической литературы, детской литерат</w:t>
      </w:r>
      <w:r w:rsidR="003E34F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у</w:t>
      </w: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ры, демонстрационный материал, подшивки журналов, мульт</w:t>
      </w:r>
      <w:r w:rsidR="003E34F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и</w:t>
      </w: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медийное оборудование, фильмо</w:t>
      </w:r>
      <w:r w:rsidR="003E34F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в </w:t>
      </w: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- и видеотека. Большое значение придается оснащению </w:t>
      </w:r>
      <w:proofErr w:type="spellStart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пед</w:t>
      </w:r>
      <w:proofErr w:type="spellEnd"/>
      <w:r w:rsidR="003E34F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. </w:t>
      </w: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процесса техническими средствами обучения: аудио и виде</w:t>
      </w:r>
      <w:r w:rsidR="003E34F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отехникой, в ДОУ функционирует-3</w:t>
      </w: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 компьютера и 1 ноутбук, имеется выход в глобальную сеть Интернет.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В каждой группе, в ра</w:t>
      </w:r>
      <w:r w:rsidR="003E34F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з</w:t>
      </w: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девалке, оформлены </w:t>
      </w:r>
      <w:proofErr w:type="spellStart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индивидальная</w:t>
      </w:r>
      <w:proofErr w:type="spellEnd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 визитная карточка и информационные стенды для родителей.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Активно используются в оформлении территории детского сада естественные посадки: деревья, кустарники, однолетние и многолетние цветущие растения; природный материал: пень</w:t>
      </w:r>
      <w:r w:rsidR="003E34F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ки, спилы стволов</w:t>
      </w: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Совершенствование ландшафта территории детского сада имеет огромное значение в оптимизации </w:t>
      </w:r>
      <w:proofErr w:type="spellStart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воспитательно</w:t>
      </w:r>
      <w:proofErr w:type="spellEnd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-оздоровительных мероприятий и для развития экологической культуры дошкольников.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lastRenderedPageBreak/>
        <w:t>Успешность инновационных и экспериментальных работ возможна при наличии материально-технической базы (МТБ), достаточное оснащение которой является непременным условием для плодотворной педагогической деятельности педагогического коллектива.</w:t>
      </w:r>
    </w:p>
    <w:p w:rsidR="002F4AC2" w:rsidRPr="002F4AC2" w:rsidRDefault="002F4AC2" w:rsidP="002F4AC2">
      <w:pPr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b/>
          <w:bCs/>
          <w:color w:val="3F4141"/>
          <w:sz w:val="21"/>
          <w:szCs w:val="21"/>
          <w:lang w:eastAsia="ru-RU"/>
        </w:rPr>
        <w:t>Назначение оборудования ДОУ и результаты его использования: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1) Снятие негативных эмоций и состояний детей, сотрудников, родителей.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2) Развитие общей моторики, пространственных представлений.</w:t>
      </w:r>
    </w:p>
    <w:p w:rsidR="002F4AC2" w:rsidRPr="002F4AC2" w:rsidRDefault="003E34F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3) </w:t>
      </w:r>
      <w:proofErr w:type="spellStart"/>
      <w:r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Сам</w:t>
      </w:r>
      <w:r w:rsidR="002F4AC2"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орегуляция</w:t>
      </w:r>
      <w:proofErr w:type="spellEnd"/>
      <w:r w:rsidR="002F4AC2"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 психического состояния сотрудников и воспитанников.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4) Ра</w:t>
      </w:r>
      <w:r w:rsidR="003E34F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звитие координации движений, </w:t>
      </w:r>
      <w:proofErr w:type="spellStart"/>
      <w:r w:rsidR="003E34F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весте</w:t>
      </w: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бюлярного</w:t>
      </w:r>
      <w:proofErr w:type="spellEnd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 аппарата, закаливание, профилактика плоскостопия.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5) Коррекция уровня тревожности, страхов и агрессивности.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6) Развитие мыслительной деятельности воспитанников, кинестетической чувствительности.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7) Активизация внимания, формирование навыков </w:t>
      </w:r>
      <w:proofErr w:type="spellStart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саморегуляции</w:t>
      </w:r>
      <w:proofErr w:type="spellEnd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8) Ориентировка в пространстве, умение сосредоточиться.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9) Стабилизация психического состояния всех участников педагогического процесса</w:t>
      </w:r>
    </w:p>
    <w:p w:rsidR="002F4AC2" w:rsidRPr="002F4AC2" w:rsidRDefault="002F4AC2" w:rsidP="002F4AC2">
      <w:pPr>
        <w:spacing w:after="0" w:line="240" w:lineRule="auto"/>
        <w:jc w:val="center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2.4. Материально-техническое обеспечение программы</w:t>
      </w:r>
    </w:p>
    <w:p w:rsidR="008F1CEE" w:rsidRDefault="002F4AC2" w:rsidP="002F4AC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материально-техническим условиям реализации Программы согласно ФГОС включают: 1) требования, определяемые в соответствии с санитарно-эпидемиологическими правилами и нормативами; 2) требования, определяемые в соответствии с правилами пожарной безопасности; 3) требования к средствам обучения и воспитания в соответствии с возрастом и индивидуальными особенностями развития детей; 4) оснащенность помещений развивающей предметно-пространственной средой; 5) требования к материально-техническому обеспечению программы (учебно-методический комплект, оборудование, оснащение (предметы).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Тип здания — здание ти</w:t>
      </w:r>
      <w:r w:rsidR="00501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повое двухэтажное из 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кирпича с железобетонными перекрытиями.</w:t>
      </w:r>
      <w:r w:rsidR="00501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Кровля скатная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— Дата ввода </w:t>
      </w:r>
      <w:r w:rsidR="00501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здания в эксплуатацию апрель1961г.</w:t>
      </w:r>
      <w:r w:rsidR="00501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Проектная мощность — 120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чел</w:t>
      </w:r>
      <w:r w:rsidR="008F1C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Реальная наполня</w:t>
      </w:r>
      <w:r w:rsidR="00501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емость</w:t>
      </w:r>
      <w:r w:rsidR="008F1C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01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(списочный состав) — 113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чел</w:t>
      </w:r>
      <w:r w:rsidR="008F1C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Наличие основных поме</w:t>
      </w:r>
      <w:r w:rsidR="00501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щений — групповые помещения на 4</w:t>
      </w:r>
      <w:r w:rsidR="008F1C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групп.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Наличие специализированных кабинетов и дополнительно оформленных помещений специализированные кабинеты: лого</w:t>
      </w:r>
      <w:r w:rsidR="00501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пункт, методический кабинет, </w:t>
      </w:r>
      <w:r w:rsidR="00501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кабинет 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психолога, медицинский кабинет,</w:t>
      </w:r>
      <w:r w:rsidR="00501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комната экспериментирования, «зимний сад»,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пищеблок, прачечная.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Налич</w:t>
      </w:r>
      <w:r w:rsidR="00501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 отдельного музыкального зала</w:t>
      </w:r>
      <w:r w:rsidR="008F1C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Наличие у</w:t>
      </w:r>
      <w:r w:rsidR="008F1C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словий для организации прогулок (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прогулочные веранды,</w:t>
      </w:r>
      <w:r w:rsidR="008F1C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игровое оборудование участков, песочницы,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игровые малые формы</w:t>
      </w:r>
      <w:r w:rsidR="008F1C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8F1CEE" w:rsidRDefault="002F4AC2" w:rsidP="002F4AC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Технические средства обеспечения образовательного процесса</w:t>
      </w:r>
      <w:r w:rsidR="008F1C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2F4AC2" w:rsidRPr="002F4AC2" w:rsidRDefault="002F4AC2" w:rsidP="002F4AC2">
      <w:pPr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</w:t>
      </w:r>
      <w:r w:rsidR="008F1C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телевизоры,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музыкальный центр, музыкальные инструменты, спортивное оборудование;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Наличие медицинского оборудования для проведения лечебных и профилактических мероприятий, для оздоровления детей: ростомер, весы, тонометр, таблица для определения остроты зрения, динамометр,</w:t>
      </w:r>
      <w:r w:rsidR="008F1C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спирометр,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плантограф</w:t>
      </w:r>
      <w:proofErr w:type="spellEnd"/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proofErr w:type="gramEnd"/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Групповые комнаты оснащены всем необходимым для развития детей: зоны отдыха и уединения, игровые зоны с различными видами игр</w:t>
      </w:r>
      <w:r w:rsidR="008F1C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зоны экспериментирования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зона ЗОЖ и </w:t>
      </w:r>
      <w:proofErr w:type="spellStart"/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валеологии</w:t>
      </w:r>
      <w:proofErr w:type="spellEnd"/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оформлены визитки групп, уголки для родителей;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Приобретены учебные пособия: книги, плакаты, дидактический материал по работе с детьми, дидактические и развивающие игры</w:t>
      </w:r>
      <w:proofErr w:type="gramStart"/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Созданы все условия для </w:t>
      </w:r>
      <w:r w:rsidR="008F1C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воспитания и обучения детей от 2</w:t>
      </w: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7 лет.</w:t>
      </w:r>
    </w:p>
    <w:p w:rsidR="002F4AC2" w:rsidRPr="002F4AC2" w:rsidRDefault="002F4AC2" w:rsidP="002F4AC2">
      <w:pPr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Детский сад в достаточном количестве </w:t>
      </w:r>
      <w:proofErr w:type="gramStart"/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оснащён</w:t>
      </w:r>
      <w:proofErr w:type="gramEnd"/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мягким и жестким инвентарем, имеется необходимое спортивное и игровое оборудование. Кроме того, имеются необходимые технические средства обучения, музыкальные инструменты, театральные куклы, костюмерная, методическая и художественная литература, учебно-наглядные пособия.</w:t>
      </w:r>
    </w:p>
    <w:p w:rsidR="002F4AC2" w:rsidRPr="002F4AC2" w:rsidRDefault="002F4AC2" w:rsidP="002F4AC2">
      <w:pPr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Имеются дидактические средства и оборудование для всестороннего развития детей дошкольного возраста.</w:t>
      </w:r>
    </w:p>
    <w:p w:rsidR="002F4AC2" w:rsidRPr="002F4AC2" w:rsidRDefault="002F4AC2" w:rsidP="002F4AC2">
      <w:pPr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Состояние материально-технической базы ДОУ позволяет реализовывать основную образовательную программу в полном объёме, обеспечивая организацию жизни детей в детском саду и соответствуя направлениям деятельности учреждения.</w:t>
      </w:r>
    </w:p>
    <w:p w:rsidR="002F4AC2" w:rsidRPr="002F4AC2" w:rsidRDefault="002F4AC2" w:rsidP="002F4AC2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bookmarkStart w:id="0" w:name="_GoBack"/>
      <w:bookmarkEnd w:id="0"/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Электронные образовательные ресурсы, к которым обеспечивается доступ обучающихся</w:t>
      </w:r>
    </w:p>
    <w:p w:rsidR="002F4AC2" w:rsidRPr="002F4AC2" w:rsidRDefault="002F4AC2" w:rsidP="002F4AC2">
      <w:pPr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Министерство образования и науки Российской Федерации </w:t>
      </w:r>
      <w:hyperlink r:id="rId6" w:tgtFrame="_blank" w:history="1">
        <w:r w:rsidRPr="002F4AC2">
          <w:rPr>
            <w:rFonts w:ascii="Arial" w:eastAsia="Times New Roman" w:hAnsi="Arial" w:cs="Arial"/>
            <w:color w:val="077291"/>
            <w:sz w:val="21"/>
            <w:szCs w:val="21"/>
            <w:lang w:eastAsia="ru-RU"/>
          </w:rPr>
          <w:t>http://минобрнауки.рф/</w:t>
        </w:r>
      </w:hyperlink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br/>
        <w:t>Федеральный портал «Российское образование» </w:t>
      </w:r>
      <w:hyperlink r:id="rId7" w:tgtFrame="_blank" w:history="1">
        <w:r w:rsidRPr="002F4AC2">
          <w:rPr>
            <w:rFonts w:ascii="Arial" w:eastAsia="Times New Roman" w:hAnsi="Arial" w:cs="Arial"/>
            <w:color w:val="077291"/>
            <w:sz w:val="21"/>
            <w:szCs w:val="21"/>
            <w:lang w:eastAsia="ru-RU"/>
          </w:rPr>
          <w:t>http://www.edu.ru/</w:t>
        </w:r>
      </w:hyperlink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br/>
        <w:t>Информационная система «Единое окно доступа к образовательным ресурсам» </w:t>
      </w:r>
      <w:hyperlink r:id="rId8" w:tgtFrame="_blank" w:history="1">
        <w:r w:rsidRPr="002F4AC2">
          <w:rPr>
            <w:rFonts w:ascii="Arial" w:eastAsia="Times New Roman" w:hAnsi="Arial" w:cs="Arial"/>
            <w:color w:val="077291"/>
            <w:sz w:val="21"/>
            <w:szCs w:val="21"/>
            <w:lang w:eastAsia="ru-RU"/>
          </w:rPr>
          <w:t>http://window.edu.ru/</w:t>
        </w:r>
      </w:hyperlink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br/>
        <w:t>Единая коллекция цифровых образовательных ресурсов </w:t>
      </w:r>
      <w:hyperlink r:id="rId9" w:tgtFrame="_blank" w:history="1">
        <w:r w:rsidRPr="002F4AC2">
          <w:rPr>
            <w:rFonts w:ascii="Arial" w:eastAsia="Times New Roman" w:hAnsi="Arial" w:cs="Arial"/>
            <w:color w:val="077291"/>
            <w:sz w:val="21"/>
            <w:szCs w:val="21"/>
            <w:lang w:eastAsia="ru-RU"/>
          </w:rPr>
          <w:t>http://school-collection.edu.ru/</w:t>
        </w:r>
      </w:hyperlink>
      <w:r w:rsidRPr="002F4AC2">
        <w:rPr>
          <w:rFonts w:ascii="Arial" w:eastAsia="Times New Roman" w:hAnsi="Arial" w:cs="Arial"/>
          <w:color w:val="3F4141"/>
          <w:sz w:val="21"/>
          <w:szCs w:val="21"/>
          <w:lang w:eastAsia="ru-RU"/>
        </w:rPr>
        <w:br/>
        <w:t>Федеральный центр информационно-образовательных ресурсов </w:t>
      </w:r>
      <w:hyperlink r:id="rId10" w:tgtFrame="_blank" w:history="1">
        <w:r w:rsidRPr="002F4AC2">
          <w:rPr>
            <w:rFonts w:ascii="Arial" w:eastAsia="Times New Roman" w:hAnsi="Arial" w:cs="Arial"/>
            <w:color w:val="077291"/>
            <w:sz w:val="21"/>
            <w:szCs w:val="21"/>
            <w:lang w:eastAsia="ru-RU"/>
          </w:rPr>
          <w:t>http://fcior.edu.ru/</w:t>
        </w:r>
      </w:hyperlink>
    </w:p>
    <w:p w:rsidR="00F027EB" w:rsidRDefault="00F027EB"/>
    <w:sectPr w:rsidR="00F0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23D2"/>
    <w:multiLevelType w:val="multilevel"/>
    <w:tmpl w:val="E596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05CB1"/>
    <w:multiLevelType w:val="multilevel"/>
    <w:tmpl w:val="777E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16C3C"/>
    <w:multiLevelType w:val="multilevel"/>
    <w:tmpl w:val="F816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B2660"/>
    <w:multiLevelType w:val="multilevel"/>
    <w:tmpl w:val="B254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C2"/>
    <w:rsid w:val="002F4AC2"/>
    <w:rsid w:val="003E34F2"/>
    <w:rsid w:val="00501237"/>
    <w:rsid w:val="008F1CEE"/>
    <w:rsid w:val="00F0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83</dc:creator>
  <cp:lastModifiedBy>Детский сад 83</cp:lastModifiedBy>
  <cp:revision>2</cp:revision>
  <dcterms:created xsi:type="dcterms:W3CDTF">2020-12-19T13:10:00Z</dcterms:created>
  <dcterms:modified xsi:type="dcterms:W3CDTF">2020-12-19T13:48:00Z</dcterms:modified>
</cp:coreProperties>
</file>